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0F186"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Nota curricular</w:t>
      </w:r>
    </w:p>
    <w:p w14:paraId="573EA04F"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Nome: Maria Luísa Alves da Silva Neto Teixeira Botelho.</w:t>
      </w:r>
    </w:p>
    <w:p w14:paraId="1898CFA4"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Local e data de nascimento: Lisboa, 8 de julho de 1971.</w:t>
      </w:r>
    </w:p>
    <w:p w14:paraId="3962915B"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Habilitações e percurso profissional académico:</w:t>
      </w:r>
    </w:p>
    <w:p w14:paraId="156F348A"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Provas de agregação em Direito [na área disciplinar de ciências jurídico-políticas (constitucionais)] pela Universidade do Porto (2020);</w:t>
      </w:r>
    </w:p>
    <w:p w14:paraId="663F5BDC"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 xml:space="preserve">Venice </w:t>
      </w:r>
      <w:proofErr w:type="spellStart"/>
      <w:r>
        <w:rPr>
          <w:color w:val="333333"/>
        </w:rPr>
        <w:t>Academy</w:t>
      </w:r>
      <w:proofErr w:type="spellEnd"/>
      <w:r>
        <w:rPr>
          <w:color w:val="333333"/>
        </w:rPr>
        <w:t xml:space="preserve"> </w:t>
      </w:r>
      <w:proofErr w:type="spellStart"/>
      <w:r>
        <w:rPr>
          <w:color w:val="333333"/>
        </w:rPr>
        <w:t>of</w:t>
      </w:r>
      <w:proofErr w:type="spellEnd"/>
      <w:r>
        <w:rPr>
          <w:color w:val="333333"/>
        </w:rPr>
        <w:t xml:space="preserve"> </w:t>
      </w:r>
      <w:proofErr w:type="spellStart"/>
      <w:r>
        <w:rPr>
          <w:color w:val="333333"/>
        </w:rPr>
        <w:t>Human</w:t>
      </w:r>
      <w:proofErr w:type="spellEnd"/>
      <w:r>
        <w:rPr>
          <w:color w:val="333333"/>
        </w:rPr>
        <w:t xml:space="preserve"> </w:t>
      </w:r>
      <w:proofErr w:type="spellStart"/>
      <w:r>
        <w:rPr>
          <w:color w:val="333333"/>
        </w:rPr>
        <w:t>Rights</w:t>
      </w:r>
      <w:proofErr w:type="spellEnd"/>
      <w:r>
        <w:rPr>
          <w:color w:val="333333"/>
        </w:rPr>
        <w:t>, EIUC (</w:t>
      </w:r>
      <w:proofErr w:type="spellStart"/>
      <w:r>
        <w:rPr>
          <w:color w:val="333333"/>
        </w:rPr>
        <w:t>European</w:t>
      </w:r>
      <w:proofErr w:type="spellEnd"/>
      <w:r>
        <w:rPr>
          <w:color w:val="333333"/>
        </w:rPr>
        <w:t xml:space="preserve"> </w:t>
      </w:r>
      <w:proofErr w:type="spellStart"/>
      <w:r>
        <w:rPr>
          <w:color w:val="333333"/>
        </w:rPr>
        <w:t>Inter-University</w:t>
      </w:r>
      <w:proofErr w:type="spellEnd"/>
      <w:r>
        <w:rPr>
          <w:color w:val="333333"/>
        </w:rPr>
        <w:t xml:space="preserve"> Centre for </w:t>
      </w:r>
      <w:proofErr w:type="spellStart"/>
      <w:r>
        <w:rPr>
          <w:color w:val="333333"/>
        </w:rPr>
        <w:t>Human</w:t>
      </w:r>
      <w:proofErr w:type="spellEnd"/>
      <w:r>
        <w:rPr>
          <w:color w:val="333333"/>
        </w:rPr>
        <w:t xml:space="preserve"> </w:t>
      </w:r>
      <w:proofErr w:type="spellStart"/>
      <w:r>
        <w:rPr>
          <w:color w:val="333333"/>
        </w:rPr>
        <w:t>Rights</w:t>
      </w:r>
      <w:proofErr w:type="spellEnd"/>
      <w:r>
        <w:rPr>
          <w:color w:val="333333"/>
        </w:rPr>
        <w:t xml:space="preserve"> </w:t>
      </w:r>
      <w:proofErr w:type="spellStart"/>
      <w:r>
        <w:rPr>
          <w:color w:val="333333"/>
        </w:rPr>
        <w:t>and</w:t>
      </w:r>
      <w:proofErr w:type="spellEnd"/>
      <w:r>
        <w:rPr>
          <w:color w:val="333333"/>
        </w:rPr>
        <w:t xml:space="preserve"> </w:t>
      </w:r>
      <w:proofErr w:type="spellStart"/>
      <w:r>
        <w:rPr>
          <w:color w:val="333333"/>
        </w:rPr>
        <w:t>Democratisation</w:t>
      </w:r>
      <w:proofErr w:type="spellEnd"/>
      <w:r>
        <w:rPr>
          <w:color w:val="333333"/>
        </w:rPr>
        <w:t>) (2010);</w:t>
      </w:r>
    </w:p>
    <w:p w14:paraId="27B3FCF0"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Doutoramento em Direito (menção de Ciências Jurídico-Políticas) pela Universidade do Porto (2003);</w:t>
      </w:r>
    </w:p>
    <w:p w14:paraId="3EFB39E3"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Provas de aptidão pedagógica e capacidade científica em Direito (menção de Ciências Jurídico-Políticas) na Faculdade de Direito da Universidade do Porto (2000);</w:t>
      </w:r>
    </w:p>
    <w:p w14:paraId="46E883DE"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Frequência e conclusão da componente curricular do Mestrado em Ciências Jurídico-Políticas na Faculdade de Direito da Universidade de Lisboa (1994/95);</w:t>
      </w:r>
    </w:p>
    <w:p w14:paraId="6117C3A6"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Licenciatura em Direito (menção de Ciências Jurídico-Políticas) pela Faculdade de Direito da Universidade de Lisboa (1994);</w:t>
      </w:r>
    </w:p>
    <w:p w14:paraId="67B995A3"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 xml:space="preserve">Professora associada com agregação da Faculdade de Direito da Universidade do Porto, em regime de </w:t>
      </w:r>
      <w:proofErr w:type="spellStart"/>
      <w:r>
        <w:rPr>
          <w:color w:val="333333"/>
        </w:rPr>
        <w:t>tenure</w:t>
      </w:r>
      <w:proofErr w:type="spellEnd"/>
      <w:r>
        <w:rPr>
          <w:color w:val="333333"/>
        </w:rPr>
        <w:t>;</w:t>
      </w:r>
    </w:p>
    <w:p w14:paraId="55AE825A"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Docente da Faculdade de Direito da Universidade do Porto, desde 1995, onde assegura unidades curriculares na área do Direito Público (Ciência Política, Direito Constitucional, Direitos Fundamentais, Direito Administrativo) nos vários ciclos de estudos;</w:t>
      </w:r>
    </w:p>
    <w:p w14:paraId="22CBA55E"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 xml:space="preserve">Membro do Centro de Investigação Jurídico-Económica da Faculdade de Direito da Universidade do Porto (coordenadora da Linha de Investigação «Novos </w:t>
      </w:r>
      <w:proofErr w:type="gramStart"/>
      <w:r>
        <w:rPr>
          <w:color w:val="333333"/>
        </w:rPr>
        <w:t>Direitos»/</w:t>
      </w:r>
      <w:proofErr w:type="gramEnd"/>
      <w:r>
        <w:rPr>
          <w:color w:val="333333"/>
        </w:rPr>
        <w:t>«Direito, Pessoa e Poder»);</w:t>
      </w:r>
    </w:p>
    <w:p w14:paraId="7993C57C"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fundador do ICON.S (</w:t>
      </w:r>
      <w:proofErr w:type="spellStart"/>
      <w:r>
        <w:rPr>
          <w:color w:val="333333"/>
        </w:rPr>
        <w:t>International</w:t>
      </w:r>
      <w:proofErr w:type="spellEnd"/>
      <w:r>
        <w:rPr>
          <w:color w:val="333333"/>
        </w:rPr>
        <w:t xml:space="preserve"> </w:t>
      </w:r>
      <w:proofErr w:type="spellStart"/>
      <w:r>
        <w:rPr>
          <w:color w:val="333333"/>
        </w:rPr>
        <w:t>Public</w:t>
      </w:r>
      <w:proofErr w:type="spellEnd"/>
      <w:r>
        <w:rPr>
          <w:color w:val="333333"/>
        </w:rPr>
        <w:t xml:space="preserve"> </w:t>
      </w:r>
      <w:proofErr w:type="spellStart"/>
      <w:r>
        <w:rPr>
          <w:color w:val="333333"/>
        </w:rPr>
        <w:t>Society</w:t>
      </w:r>
      <w:proofErr w:type="spellEnd"/>
      <w:r>
        <w:rPr>
          <w:color w:val="333333"/>
        </w:rPr>
        <w:t xml:space="preserve"> </w:t>
      </w:r>
      <w:proofErr w:type="spellStart"/>
      <w:r>
        <w:rPr>
          <w:color w:val="333333"/>
        </w:rPr>
        <w:t>of</w:t>
      </w:r>
      <w:proofErr w:type="spellEnd"/>
      <w:r>
        <w:rPr>
          <w:color w:val="333333"/>
        </w:rPr>
        <w:t xml:space="preserve"> </w:t>
      </w:r>
      <w:proofErr w:type="spellStart"/>
      <w:r>
        <w:rPr>
          <w:color w:val="333333"/>
        </w:rPr>
        <w:t>Public</w:t>
      </w:r>
      <w:proofErr w:type="spellEnd"/>
      <w:r>
        <w:rPr>
          <w:color w:val="333333"/>
        </w:rPr>
        <w:t xml:space="preserve"> </w:t>
      </w:r>
      <w:proofErr w:type="spellStart"/>
      <w:r>
        <w:rPr>
          <w:color w:val="333333"/>
        </w:rPr>
        <w:t>Law</w:t>
      </w:r>
      <w:proofErr w:type="spellEnd"/>
      <w:r>
        <w:rPr>
          <w:color w:val="333333"/>
        </w:rPr>
        <w:t xml:space="preserve">) Portuguese </w:t>
      </w:r>
      <w:proofErr w:type="spellStart"/>
      <w:r>
        <w:rPr>
          <w:color w:val="333333"/>
        </w:rPr>
        <w:t>Chapter</w:t>
      </w:r>
      <w:proofErr w:type="spellEnd"/>
      <w:r>
        <w:rPr>
          <w:color w:val="333333"/>
        </w:rPr>
        <w:t>;</w:t>
      </w:r>
    </w:p>
    <w:p w14:paraId="350C2B0C"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fundador da ALDIS - Associação Lusófona de Direito da Saúde e membro eleito (2015 e 2020) do respetivo Conselho de Governadores;</w:t>
      </w:r>
    </w:p>
    <w:p w14:paraId="2EDC2EB9"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 xml:space="preserve">Correspondente francófona da Academie </w:t>
      </w:r>
      <w:proofErr w:type="spellStart"/>
      <w:r>
        <w:rPr>
          <w:color w:val="333333"/>
        </w:rPr>
        <w:t>Internationale</w:t>
      </w:r>
      <w:proofErr w:type="spellEnd"/>
      <w:r>
        <w:rPr>
          <w:color w:val="333333"/>
        </w:rPr>
        <w:t xml:space="preserve"> </w:t>
      </w:r>
      <w:proofErr w:type="spellStart"/>
      <w:r>
        <w:rPr>
          <w:color w:val="333333"/>
        </w:rPr>
        <w:t>Éthique</w:t>
      </w:r>
      <w:proofErr w:type="spellEnd"/>
      <w:r>
        <w:rPr>
          <w:color w:val="333333"/>
        </w:rPr>
        <w:t xml:space="preserve">, </w:t>
      </w:r>
      <w:proofErr w:type="gramStart"/>
      <w:r>
        <w:rPr>
          <w:color w:val="333333"/>
        </w:rPr>
        <w:t>Medicine</w:t>
      </w:r>
      <w:proofErr w:type="gramEnd"/>
      <w:r>
        <w:rPr>
          <w:color w:val="333333"/>
        </w:rPr>
        <w:t xml:space="preserve"> </w:t>
      </w:r>
      <w:proofErr w:type="spellStart"/>
      <w:r>
        <w:rPr>
          <w:color w:val="333333"/>
        </w:rPr>
        <w:t>et</w:t>
      </w:r>
      <w:proofErr w:type="spellEnd"/>
      <w:r>
        <w:rPr>
          <w:color w:val="333333"/>
        </w:rPr>
        <w:t xml:space="preserve"> Politiques Publiques (desde 2017);</w:t>
      </w:r>
    </w:p>
    <w:p w14:paraId="4FF92DFF"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lastRenderedPageBreak/>
        <w:t>Colaboração com outras instituições científicas e universitárias nacionais e internacionais na lecionação de formações e pós-graduações conferentes e não conferentes de grau;</w:t>
      </w:r>
    </w:p>
    <w:p w14:paraId="256671B8"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Orientadora de várias teses de doutoramento e dissertações de mestrado, já concluídas e em curso;</w:t>
      </w:r>
    </w:p>
    <w:p w14:paraId="662570C4"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de vários júris académicos, bem como de júris de seleção para acesso à magistratura, julgados de paz e de recrutamento para cargos de direção intermédia na Administração Pública;</w:t>
      </w:r>
    </w:p>
    <w:p w14:paraId="4563EFA3"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Organizadora e oradora em variados seminários, conferências e colóquios nacionais e internacionais;</w:t>
      </w:r>
    </w:p>
    <w:p w14:paraId="25ED114A"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Autora de várias publicações científicas em revistas livros e capítulos de livros e atas de conferências, nacionais e estrangeiras em Direito Público;</w:t>
      </w:r>
    </w:p>
    <w:p w14:paraId="12BD0BE4"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Principais áreas científicas de investigação/formação/publicação - Direitos Fundamentais (v.g. bioética e educação para a democracia), Direito Constitucional, Direito Administrativo.</w:t>
      </w:r>
    </w:p>
    <w:p w14:paraId="797DF2A8"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Na vida académica exerceu, entre outros, os seguintes cargos:</w:t>
      </w:r>
    </w:p>
    <w:p w14:paraId="6FD30626"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do Conselho de Representantes da FDUP (2018-);</w:t>
      </w:r>
    </w:p>
    <w:p w14:paraId="0D9FC809"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do Comité de Ética do Departamento de Ciências Sociais e de Saúde da FMUP (2013-);</w:t>
      </w:r>
    </w:p>
    <w:p w14:paraId="45C9A7DC"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Diretora do 3.º Ciclo de Estudos em Direito da FDUP (2012 a 2018);</w:t>
      </w:r>
    </w:p>
    <w:p w14:paraId="64396B4D"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do painel de avaliação de concursos da Fundação para a Ciência e Tecnologia de bolsas de formação avançada (doutoramento e pós-doutoramento) em Ciências Jurídicas;</w:t>
      </w:r>
    </w:p>
    <w:p w14:paraId="09D654A6"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da comissão paritária para efeitos de avaliação de desempenho de docentes da FDUP (2012-2015);</w:t>
      </w:r>
    </w:p>
    <w:p w14:paraId="7E7A1874"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da Comissão de Ética e Valores Institucionais da FDUP (2011-);</w:t>
      </w:r>
    </w:p>
    <w:p w14:paraId="2D09042A"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das Comissões Científicas do Mestrado e do Doutoramento Interdisciplinar em Ciências Forenses da UP (2009-2021);</w:t>
      </w:r>
    </w:p>
    <w:p w14:paraId="4DF199FF"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do Senado da UP como um dos cinco representantes dos docentes no Senado pós-RJIES (2009-2013);</w:t>
      </w:r>
    </w:p>
    <w:p w14:paraId="48ADA434"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Diretora do Mestrado em Direito da FDUP (2009 a 2012);</w:t>
      </w:r>
    </w:p>
    <w:p w14:paraId="48812D31"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lastRenderedPageBreak/>
        <w:t>Presidente da Comissão que produziu o relatório de Autoavaliação Institucional da FDUP (2007-2008);</w:t>
      </w:r>
    </w:p>
    <w:p w14:paraId="1EAF8386"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Vice-presidente do conselho científico da FDUP (2005-2007 e 2019-2021);</w:t>
      </w:r>
    </w:p>
    <w:p w14:paraId="4E557389"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Responsável pela participação da Faculdade de Direito da Universidade do Porto no Projeto Universidade Júnior da Universidade do Porto, com o projeto de sensibilização aos direitos fundamentais e estado de direito democrático, falar a brincar de coisas sérias (2006-);</w:t>
      </w:r>
    </w:p>
    <w:p w14:paraId="3F3E3007"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Representante da FDUP no grupo para reorganização curricular do 1.º ciclo de formação no âmbito do processo de Bolonha (2005);</w:t>
      </w:r>
    </w:p>
    <w:p w14:paraId="4FC54D8A"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Representante no grupo de Observação da UP para aplicação do SIGARRA e coordenadora do mesmo Programa na FDUP (2005);</w:t>
      </w:r>
    </w:p>
    <w:p w14:paraId="5F3C8E88"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Presidente do conselho pedagógico da FDUP (2004 a 2010);</w:t>
      </w:r>
    </w:p>
    <w:p w14:paraId="3134EAB9"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da Comissão para a Melhoria da Qualidade de Ensino na UP (2004);</w:t>
      </w:r>
    </w:p>
    <w:p w14:paraId="561D8396"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da Comissão de Autoavaliação responsável pela elaboração do relatório apresentado ao CNAVES pela FDUP (2003) e coordenadora do processo de avaliação dos 1.º, 2.º e 3.º ciclos de estudos da FDUP (2012-2014);</w:t>
      </w:r>
    </w:p>
    <w:p w14:paraId="454DFD2A"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da Assembleia da UP em representação da FDUP (desde 2003 e membro eleito da respetiva Secção Académica desde 2005);</w:t>
      </w:r>
    </w:p>
    <w:p w14:paraId="5BF60EC5"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da Assembleia de Representantes da FDUP (2002-2008);</w:t>
      </w:r>
    </w:p>
    <w:p w14:paraId="09A18598"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do Conselho Académico para a Educação Contínua da UP, criado por deliberação do Senado (1999-2002);</w:t>
      </w:r>
    </w:p>
    <w:p w14:paraId="148ECC86"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Representante da FDUP na Comissão para Elaboração do Guia de Desenvolvimento Estratégico da UP (1999);</w:t>
      </w:r>
    </w:p>
    <w:p w14:paraId="4548DBEA"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Representante da FDUP para a Comissão para Formulação de uma Política de Professores para a UP (1999-2000);</w:t>
      </w:r>
    </w:p>
    <w:p w14:paraId="1729726F"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do Conselho Pedagógico Provisório da FDUP (1997-1999).</w:t>
      </w:r>
    </w:p>
    <w:p w14:paraId="2C17B84F"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Funções não académicas:</w:t>
      </w:r>
    </w:p>
    <w:p w14:paraId="25067A14"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do Conselho Nacional de Saúde Pública (2020-2021);</w:t>
      </w:r>
    </w:p>
    <w:p w14:paraId="048620C5"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Consultora da Comissão Técnica para Revisão da Lei de Bases da Saúde (2018-2019);</w:t>
      </w:r>
    </w:p>
    <w:p w14:paraId="28A3CE54"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lastRenderedPageBreak/>
        <w:t>Membro de Comissões de Avaliação Externa para os cursos de Direito sob a égide da A3ES (2020-2021);</w:t>
      </w:r>
    </w:p>
    <w:p w14:paraId="2F2F3F2A"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do Conselho Pedagógico do Centro de Estudos Judiciários, designada por eleição da Assembleia da República (2009 a 2016);</w:t>
      </w:r>
    </w:p>
    <w:p w14:paraId="4296EF25"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Membro da Direção da Associação Portuguesa de Apoio à Vítima (2007 a 2013);</w:t>
      </w:r>
    </w:p>
    <w:p w14:paraId="336143D2"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Advogada com inscrição (voluntariamente suspensa desde novembro de 2006) na Ordem dos Advogados;</w:t>
      </w:r>
    </w:p>
    <w:p w14:paraId="35739FEA"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Assessora do Ministro da Justiça (XVI Governo Constitucional);</w:t>
      </w:r>
    </w:p>
    <w:p w14:paraId="2FCA9892"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Representante do Ministério da Justiça no Conselho Superior de Medicina Legal e no Conselho Nacional de Medicina Legal (1999 e 2001);</w:t>
      </w:r>
    </w:p>
    <w:p w14:paraId="0A4BD43C"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Departamento de Serviços Jurídicos do Banco de Portugal (1995-1996);</w:t>
      </w:r>
    </w:p>
    <w:p w14:paraId="1A19C84F" w14:textId="77777777" w:rsidR="00EB5D16" w:rsidRDefault="00EB5D16" w:rsidP="00EB5D16">
      <w:pPr>
        <w:pStyle w:val="NormalWeb"/>
        <w:shd w:val="clear" w:color="auto" w:fill="FFFFFF"/>
        <w:spacing w:before="120" w:beforeAutospacing="0" w:after="0" w:afterAutospacing="0" w:line="390" w:lineRule="atLeast"/>
        <w:jc w:val="both"/>
        <w:rPr>
          <w:color w:val="333333"/>
        </w:rPr>
      </w:pPr>
      <w:r>
        <w:rPr>
          <w:color w:val="333333"/>
        </w:rPr>
        <w:t>Assessora do Secretário de Estado da Presidência do Conselho de Ministros (XII Governo Constitucional).</w:t>
      </w:r>
    </w:p>
    <w:p w14:paraId="4D94E5CB" w14:textId="77777777" w:rsidR="008E26FC" w:rsidRDefault="008E26FC" w:rsidP="00EB5D16">
      <w:pPr>
        <w:spacing w:before="120" w:after="0"/>
        <w:jc w:val="both"/>
      </w:pPr>
    </w:p>
    <w:sectPr w:rsidR="008E26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16"/>
    <w:rsid w:val="008E26FC"/>
    <w:rsid w:val="00CD31F8"/>
    <w:rsid w:val="00EB5D1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78E9"/>
  <w15:chartTrackingRefBased/>
  <w15:docId w15:val="{654245C1-1577-442B-8875-93819920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B5D1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5198</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Soares</dc:creator>
  <cp:keywords/>
  <dc:description/>
  <cp:lastModifiedBy>Isabel Soares</cp:lastModifiedBy>
  <cp:revision>2</cp:revision>
  <dcterms:created xsi:type="dcterms:W3CDTF">2021-07-13T10:15:00Z</dcterms:created>
  <dcterms:modified xsi:type="dcterms:W3CDTF">2021-07-13T10:15:00Z</dcterms:modified>
</cp:coreProperties>
</file>